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TP2 — Interaction &amp; Logique (Projet SecureZone)</w:t>
      </w:r>
    </w:p>
    <w:p w:rsidR="00000000" w:rsidDel="00000000" w:rsidP="00000000" w:rsidRDefault="00000000" w:rsidRPr="00000000" w14:paraId="0000000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b w:val="1"/>
          <w:bCs w:val="1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Informations Élève</w:t>
      </w:r>
    </w:p>
    <w:tbl>
      <w:tblPr>
        <w:tblStyle w:val="Table1"/>
        <w:jc w:val="left"/>
        <w:tblLayout w:type="fixed"/>
        <w:tblLook w:val="0600"/>
      </w:tblPr>
      <w:tblGrid>
        <w:gridCol w:w="9360"/>
        <w:tblGridChange w:id="0">
          <w:tblGrid>
            <w:gridCol w:w="9360"/>
          </w:tblGrid>
        </w:tblGridChange>
      </w:tblGrid>
    </w:tbl>
    <w:p w:rsidR="00000000" w:rsidDel="00000000" w:rsidP="00000000" w:rsidRDefault="00000000" w:rsidRPr="00000000" w14:paraId="000000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Google Sans Text" w:cs="Google Sans Text" w:eastAsia="Google Sans Text" w:hAnsi="Google Sans Text"/>
          <w:b w:val="1"/>
          <w:bCs w:val="1"/>
          <w:color w:val="1f1f1f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360.0" w:type="dxa"/>
        <w:jc w:val="left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  <w:insideH w:color="000000" w:space="0" w:sz="6" w:val="single"/>
          <w:insideV w:color="000000" w:space="0" w:sz="6" w:val="single"/>
        </w:tblBorders>
        <w:tblLayout w:type="fixed"/>
        <w:tblLook w:val="0600"/>
      </w:tblPr>
      <w:tblGrid>
        <w:gridCol w:w="1872"/>
        <w:gridCol w:w="1872"/>
        <w:gridCol w:w="1872"/>
        <w:gridCol w:w="1872"/>
        <w:gridCol w:w="1872"/>
        <w:tblGridChange w:id="0">
          <w:tblGrid>
            <w:gridCol w:w="1872"/>
            <w:gridCol w:w="1872"/>
            <w:gridCol w:w="1872"/>
            <w:gridCol w:w="1872"/>
            <w:gridCol w:w="1872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NOM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PRÉNOM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DATE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CLASSE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BINÔME n°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____________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____________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..... / ..... / 2025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1CIEL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____</w:t>
            </w:r>
          </w:p>
        </w:tc>
      </w:tr>
    </w:tbl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Google Sans Text" w:cs="Google Sans Text" w:eastAsia="Google Sans Text" w:hAnsi="Google Sans Text"/>
          <w:color w:val="1f1f1f"/>
          <w:shd w:fill="auto" w:val="clear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360.0" w:type="dxa"/>
        <w:jc w:val="left"/>
        <w:tblLayout w:type="fixed"/>
        <w:tblLook w:val="0600"/>
      </w:tblPr>
      <w:tblGrid>
        <w:gridCol w:w="4680"/>
        <w:gridCol w:w="4680"/>
        <w:tblGridChange w:id="0">
          <w:tblGrid>
            <w:gridCol w:w="4680"/>
            <w:gridCol w:w="468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Durée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1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Ressources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1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3 h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1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Kit Arduino, Breadboard, Bouton Poussoir, Résistance 10kΩ (Marron-Noir-Orange), LED, PC (IDE Arduino).</w:t>
            </w:r>
          </w:p>
        </w:tc>
      </w:tr>
    </w:tbl>
    <w:p w:rsidR="00000000" w:rsidDel="00000000" w:rsidP="00000000" w:rsidRDefault="00000000" w:rsidRPr="00000000" w14:paraId="00000013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48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🎯 Mission</w:t>
      </w:r>
    </w:p>
    <w:p w:rsidR="00000000" w:rsidDel="00000000" w:rsidP="00000000" w:rsidRDefault="00000000" w:rsidRPr="00000000" w14:paraId="0000001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Dans le cadre du projet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SecureZone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, ton alarme sait clignoter mais elle est aveugle. Tu dois rendre le système intelligent : il doit détecter une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intrusion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(appui sur un bouton) pour déclencher l'alerte visuelle, tout en évitant les déclenchements intempestifs (le piège de l'entrée flottante).</w:t>
      </w:r>
    </w:p>
    <w:p w:rsidR="00000000" w:rsidDel="00000000" w:rsidP="00000000" w:rsidRDefault="00000000" w:rsidRPr="00000000" w14:paraId="00000015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🧾 Preuves attendues</w:t>
      </w:r>
    </w:p>
    <w:p w:rsidR="00000000" w:rsidDel="00000000" w:rsidP="00000000" w:rsidRDefault="00000000" w:rsidRPr="00000000" w14:paraId="0000001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3 captures (CAPTURE_1 → CAPTURE_3) à intégrer dans ce document.</w:t>
      </w:r>
    </w:p>
    <w:p w:rsidR="00000000" w:rsidDel="00000000" w:rsidP="00000000" w:rsidRDefault="00000000" w:rsidRPr="00000000" w14:paraId="00000017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PARTIE 1 — Le piège de l'entrée "flottante" (≈ 45 min)</w:t>
      </w:r>
    </w:p>
    <w:p w:rsidR="00000000" w:rsidDel="00000000" w:rsidP="00000000" w:rsidRDefault="00000000" w:rsidRPr="00000000" w14:paraId="0000001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🎯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But :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Comprendre pourquoi brancher un bouton "directement" provoque des bugs (état instable).</w:t>
      </w:r>
    </w:p>
    <w:p w:rsidR="00000000" w:rsidDel="00000000" w:rsidP="00000000" w:rsidRDefault="00000000" w:rsidRPr="00000000" w14:paraId="00000019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🧭 Mini-tuto</w:t>
      </w:r>
    </w:p>
    <w:p w:rsidR="00000000" w:rsidDel="00000000" w:rsidP="00000000" w:rsidRDefault="00000000" w:rsidRPr="00000000" w14:paraId="0000001A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480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Montage Naïf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: Réalise le câblage ci-dessous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SANS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résistance sur le bouton.</w:t>
      </w:r>
    </w:p>
    <w:p w:rsidR="00000000" w:rsidDel="00000000" w:rsidP="00000000" w:rsidRDefault="00000000" w:rsidRPr="00000000" w14:paraId="0000001B">
      <w:pPr>
        <w:numPr>
          <w:ilvl w:val="1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885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Bouton : Une patte vers le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5V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, l'autre vers la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Pin 2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.</w:t>
      </w:r>
    </w:p>
    <w:p w:rsidR="00000000" w:rsidDel="00000000" w:rsidP="00000000" w:rsidRDefault="00000000" w:rsidRPr="00000000" w14:paraId="0000001C">
      <w:pPr>
        <w:numPr>
          <w:ilvl w:val="1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beforeAutospacing="0" w:line="275.9999942779541" w:lineRule="auto"/>
        <w:ind w:left="885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LED : Sur la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Pin 13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(avec sa résistance 220Ω habituelle).</w:t>
      </w:r>
    </w:p>
    <w:p w:rsidR="00000000" w:rsidDel="00000000" w:rsidP="00000000" w:rsidRDefault="00000000" w:rsidRPr="00000000" w14:paraId="0000001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120" w:line="275.9999942779541" w:lineRule="auto"/>
        <w:ind w:left="0" w:firstLine="0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80" w:right="0" w:firstLine="0"/>
        <w:jc w:val="left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80" w:right="0" w:firstLine="0"/>
        <w:jc w:val="left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80" w:right="0" w:firstLine="0"/>
        <w:jc w:val="left"/>
        <w:rPr>
          <w:rFonts w:ascii="Google Sans Text" w:cs="Google Sans Text" w:eastAsia="Google Sans Text" w:hAnsi="Google Sans Text"/>
          <w:i w:val="1"/>
          <w:iCs w:val="1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</w:rPr>
        <w:drawing>
          <wp:inline distB="114300" distT="114300" distL="114300" distR="114300">
            <wp:extent cx="3519488" cy="5217189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19488" cy="521718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before="240" w:line="275.9999942779541" w:lineRule="auto"/>
        <w:ind w:left="480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Code Miroir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: Ouvre l'IDE Arduino et téléverse ce code :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void setup() {</w:t>
        <w:br w:type="textWrapping"/>
        <w:t xml:space="preserve">  pinMode(13, OUTPUT);</w:t>
        <w:br w:type="textWrapping"/>
        <w:t xml:space="preserve">  pinMode(2, INPUT);</w:t>
        <w:br w:type="textWrapping"/>
        <w:t xml:space="preserve">  Serial.begin(9600);</w:t>
        <w:br w:type="textWrapping"/>
        <w:t xml:space="preserve">}</w:t>
        <w:br w:type="textWrapping"/>
        <w:t xml:space="preserve">void loop() {</w:t>
        <w:br w:type="textWrapping"/>
        <w:t xml:space="preserve">  int etat = digitalRead(2); // Lit l'état (0 ou 1)</w:t>
        <w:br w:type="textWrapping"/>
        <w:t xml:space="preserve">  Serial.println(etat);      // Affiche le résultat</w:t>
        <w:br w:type="textWrapping"/>
        <w:t xml:space="preserve">  digitalWrite(13, etat);    // Copie l'état sur la LED</w:t>
        <w:br w:type="textWrapping"/>
        <w:t xml:space="preserve">}</w:t>
        <w:br w:type="textWrapping"/>
      </w:r>
    </w:p>
    <w:p w:rsidR="00000000" w:rsidDel="00000000" w:rsidP="00000000" w:rsidRDefault="00000000" w:rsidRPr="00000000" w14:paraId="00000022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beforeAutospacing="0" w:line="275.9999942779541" w:lineRule="auto"/>
        <w:ind w:left="48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Ouvre le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Moniteur Série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(La loupe 🔎) et règle-le sur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9600 bauds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.</w:t>
      </w:r>
    </w:p>
    <w:p w:rsidR="00000000" w:rsidDel="00000000" w:rsidP="00000000" w:rsidRDefault="00000000" w:rsidRPr="00000000" w14:paraId="00000023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12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✍️ Questions (Démarche POÉ)</w:t>
      </w:r>
    </w:p>
    <w:p w:rsidR="00000000" w:rsidDel="00000000" w:rsidP="00000000" w:rsidRDefault="00000000" w:rsidRPr="00000000" w14:paraId="0000002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Q1.1 — PRÉDICTION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: Quand tu ne touches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PAS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au bouton, que va afficher le moniteur (0 ou 1) ? La LED sera-t-elle éteinte ou allumée ? ................................................................................................................</w:t>
      </w:r>
    </w:p>
    <w:p w:rsidR="00000000" w:rsidDel="00000000" w:rsidP="00000000" w:rsidRDefault="00000000" w:rsidRPr="00000000" w14:paraId="0000002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Q1.2 — OBSERVATION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: Regarde le moniteur série sans toucher le bouton. Passe ta main au-dessus des fils sans contact. Que se passe-t-il sur l'écran et sur la LED ? ................................................................................................................</w:t>
      </w:r>
    </w:p>
    <w:p w:rsidR="00000000" w:rsidDel="00000000" w:rsidP="00000000" w:rsidRDefault="00000000" w:rsidRPr="00000000" w14:paraId="0000002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Q1.3 — TRADUCTION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: Pourquoi l'Arduino réagit-il alors que le circuit est ouvert ? (Indice : Ton fil agit comme une antenne). ................................................................................................................</w:t>
      </w:r>
    </w:p>
    <w:p w:rsidR="00000000" w:rsidDel="00000000" w:rsidP="00000000" w:rsidRDefault="00000000" w:rsidRPr="00000000" w14:paraId="00000027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📎 CAPTURE_1</w:t>
      </w:r>
    </w:p>
    <w:p w:rsidR="00000000" w:rsidDel="00000000" w:rsidP="00000000" w:rsidRDefault="00000000" w:rsidRPr="00000000" w14:paraId="0000002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Prends une capture du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Traceur Série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(Outils &gt; Traceur Série) montrant les parasites (le signal qui bouge tout seul) quand le bouton est relâché.</w:t>
      </w:r>
    </w:p>
    <w:p w:rsidR="00000000" w:rsidDel="00000000" w:rsidP="00000000" w:rsidRDefault="00000000" w:rsidRPr="00000000" w14:paraId="00000029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✅ Checkpoint — Validation professeur</w:t>
      </w:r>
    </w:p>
    <w:tbl>
      <w:tblPr>
        <w:tblStyle w:val="Table4"/>
        <w:tblW w:w="9360.0" w:type="dxa"/>
        <w:jc w:val="left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  <w:insideH w:color="000000" w:space="0" w:sz="6" w:val="single"/>
          <w:insideV w:color="000000" w:space="0" w:sz="6" w:val="single"/>
        </w:tblBorders>
        <w:tblLayout w:type="fixed"/>
        <w:tblLook w:val="0600"/>
      </w:tblPr>
      <w:tblGrid>
        <w:gridCol w:w="1872"/>
        <w:gridCol w:w="1872"/>
        <w:gridCol w:w="1872"/>
        <w:gridCol w:w="1872"/>
        <w:gridCol w:w="1872"/>
        <w:tblGridChange w:id="0">
          <w:tblGrid>
            <w:gridCol w:w="1872"/>
            <w:gridCol w:w="1872"/>
            <w:gridCol w:w="1872"/>
            <w:gridCol w:w="1872"/>
            <w:gridCol w:w="1872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2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Compétence — Critères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🟥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🟧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🟨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2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🟩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C04 — Analyser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(Identifier le phénomène d'entrée flottante)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Preuve :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CAPTURE_1 (Signal instable visible)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ind w:left="600" w:right="600" w:firstLine="0"/>
        <w:rPr>
          <w:rFonts w:ascii="Google Sans Text" w:cs="Google Sans Text" w:eastAsia="Google Sans Text" w:hAnsi="Google Sans Text"/>
          <w:b w:val="1"/>
          <w:bCs w:val="1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⚠️ FAITES VALIDER PAR LE PROFESSEUR</w:t>
      </w:r>
    </w:p>
    <w:p w:rsidR="00000000" w:rsidDel="00000000" w:rsidP="00000000" w:rsidRDefault="00000000" w:rsidRPr="00000000" w14:paraId="0000003A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🛟 Mini-diagnostic 60s</w:t>
      </w:r>
    </w:p>
    <w:p w:rsidR="00000000" w:rsidDel="00000000" w:rsidP="00000000" w:rsidRDefault="00000000" w:rsidRPr="00000000" w14:paraId="0000003B">
      <w:pPr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Rien ne s'affiche dans le moniteur ?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Vérifie Serial.begin(9600) dans le setup et la vitesse en bas de la fenêtre (9600 baud).</w:t>
      </w:r>
    </w:p>
    <w:p w:rsidR="00000000" w:rsidDel="00000000" w:rsidP="00000000" w:rsidRDefault="00000000" w:rsidRPr="00000000" w14:paraId="0000003C">
      <w:pPr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before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La LED reste allumée fixe ?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Ton fil capte peut-être trop de parasites ou touche quelque chose. Essaie de le bouger.</w:t>
      </w:r>
    </w:p>
    <w:p w:rsidR="00000000" w:rsidDel="00000000" w:rsidP="00000000" w:rsidRDefault="00000000" w:rsidRPr="00000000" w14:paraId="0000003D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12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PARTIE 2 — Stabilisation (Pull-Down) (≈ 1h)</w:t>
      </w:r>
    </w:p>
    <w:p w:rsidR="00000000" w:rsidDel="00000000" w:rsidP="00000000" w:rsidRDefault="00000000" w:rsidRPr="00000000" w14:paraId="0000003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🎯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But :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Fixer l'état "repos" à 0V (LOW) pour supprimer les parasites.</w:t>
      </w:r>
    </w:p>
    <w:p w:rsidR="00000000" w:rsidDel="00000000" w:rsidP="00000000" w:rsidRDefault="00000000" w:rsidRPr="00000000" w14:paraId="0000003F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🧭 Mini-tuto</w:t>
      </w:r>
    </w:p>
    <w:p w:rsidR="00000000" w:rsidDel="00000000" w:rsidP="00000000" w:rsidRDefault="00000000" w:rsidRPr="00000000" w14:paraId="00000040">
      <w:pPr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480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Correction Matérielle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: On doit "tirer" le potentiel vers la terre quand le bouton est ouvert.</w:t>
      </w:r>
    </w:p>
    <w:p w:rsidR="00000000" w:rsidDel="00000000" w:rsidP="00000000" w:rsidRDefault="00000000" w:rsidRPr="00000000" w14:paraId="00000041">
      <w:pPr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before="0" w:beforeAutospacing="0" w:line="275.9999942779541" w:lineRule="auto"/>
        <w:ind w:left="48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Ajoute une résistance de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10kΩ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(Marron-Noir-Orange) entre la patte du bouton reliée à l'Arduino (Pin 2) et le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GND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br w:type="textWrapping"/>
      </w:r>
      <w:r w:rsidDel="00000000" w:rsidR="00000000" w:rsidRPr="00000000">
        <w:rPr>
          <w:rFonts w:ascii="Google Sans Text" w:cs="Google Sans Text" w:eastAsia="Google Sans Text" w:hAnsi="Google Sans Text"/>
          <w:color w:val="1f1f1f"/>
        </w:rPr>
        <w:drawing>
          <wp:inline distB="114300" distT="114300" distL="114300" distR="114300">
            <wp:extent cx="2877956" cy="3681413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77956" cy="36814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br w:type="textWrapping"/>
        <w:br w:type="textWrapping"/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Test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: Relance le Moniteur Série.</w:t>
      </w:r>
    </w:p>
    <w:p w:rsidR="00000000" w:rsidDel="00000000" w:rsidP="00000000" w:rsidRDefault="00000000" w:rsidRPr="00000000" w14:paraId="00000042">
      <w:pPr>
        <w:numPr>
          <w:ilvl w:val="1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885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Bouton relâché = Doit afficher 0 (stable).</w:t>
      </w:r>
    </w:p>
    <w:p w:rsidR="00000000" w:rsidDel="00000000" w:rsidP="00000000" w:rsidRDefault="00000000" w:rsidRPr="00000000" w14:paraId="00000043">
      <w:pPr>
        <w:numPr>
          <w:ilvl w:val="1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beforeAutospacing="0" w:line="275.9999942779541" w:lineRule="auto"/>
        <w:ind w:left="885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Bouton appuyé = Doit afficher 1.</w:t>
      </w:r>
    </w:p>
    <w:p w:rsidR="00000000" w:rsidDel="00000000" w:rsidP="00000000" w:rsidRDefault="00000000" w:rsidRPr="00000000" w14:paraId="00000044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12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✍️ Questions</w:t>
      </w:r>
    </w:p>
    <w:p w:rsidR="00000000" w:rsidDel="00000000" w:rsidP="00000000" w:rsidRDefault="00000000" w:rsidRPr="00000000" w14:paraId="0000004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Q2.1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— Quelle est la fonction exacte de cette résistance de 10kΩ (appelée Pull-Down) ? ................................................................................................................</w:t>
      </w:r>
    </w:p>
    <w:p w:rsidR="00000000" w:rsidDel="00000000" w:rsidP="00000000" w:rsidRDefault="00000000" w:rsidRPr="00000000" w14:paraId="0000004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Q2.2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— Si on remplaçait la résistance par un simple fil vers le GND, que se passerait-il au moment où on appuie sur le bouton (qui est relié au 5V) ?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(Réflexion théorique : NE FAITES PAS LE TEST RÉEL !)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................................................................................................................</w:t>
      </w:r>
    </w:p>
    <w:p w:rsidR="00000000" w:rsidDel="00000000" w:rsidP="00000000" w:rsidRDefault="00000000" w:rsidRPr="00000000" w14:paraId="00000047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📎 CAPTURE_2</w:t>
      </w:r>
    </w:p>
    <w:p w:rsidR="00000000" w:rsidDel="00000000" w:rsidP="00000000" w:rsidRDefault="00000000" w:rsidRPr="00000000" w14:paraId="0000004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Prends une photo nette de ton montage sur la breadboard, montrant clairement la résistance connectée entre la Pin 2 et le GND.</w:t>
      </w:r>
    </w:p>
    <w:p w:rsidR="00000000" w:rsidDel="00000000" w:rsidP="00000000" w:rsidRDefault="00000000" w:rsidRPr="00000000" w14:paraId="00000049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✅ Checkpoint — Validation professeur</w:t>
      </w:r>
    </w:p>
    <w:tbl>
      <w:tblPr>
        <w:tblStyle w:val="Table5"/>
        <w:tblW w:w="9360.0" w:type="dxa"/>
        <w:jc w:val="left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  <w:insideH w:color="000000" w:space="0" w:sz="6" w:val="single"/>
          <w:insideV w:color="000000" w:space="0" w:sz="6" w:val="single"/>
        </w:tblBorders>
        <w:tblLayout w:type="fixed"/>
        <w:tblLook w:val="0600"/>
      </w:tblPr>
      <w:tblGrid>
        <w:gridCol w:w="1872"/>
        <w:gridCol w:w="1872"/>
        <w:gridCol w:w="1872"/>
        <w:gridCol w:w="1872"/>
        <w:gridCol w:w="1872"/>
        <w:tblGridChange w:id="0">
          <w:tblGrid>
            <w:gridCol w:w="1872"/>
            <w:gridCol w:w="1872"/>
            <w:gridCol w:w="1872"/>
            <w:gridCol w:w="1872"/>
            <w:gridCol w:w="1872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Compétence — Critères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🟥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🟧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🟨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🟩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C09 — Installer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(Câblage propre résistance Pull-Down)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C06 — Valider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(Fonctionnement stable 0/1)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Preuve :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CAPTURE_2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ind w:left="600" w:right="600" w:firstLine="0"/>
        <w:rPr>
          <w:rFonts w:ascii="Google Sans Text" w:cs="Google Sans Text" w:eastAsia="Google Sans Text" w:hAnsi="Google Sans Text"/>
          <w:b w:val="1"/>
          <w:bCs w:val="1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⚠️ FAITES VALIDER PAR LE PROFESSEUR</w:t>
      </w:r>
    </w:p>
    <w:p w:rsidR="00000000" w:rsidDel="00000000" w:rsidP="00000000" w:rsidRDefault="00000000" w:rsidRPr="00000000" w14:paraId="00000062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🛟 Mini-diagnostic 60s</w:t>
      </w:r>
    </w:p>
    <w:p w:rsidR="00000000" w:rsidDel="00000000" w:rsidP="00000000" w:rsidRDefault="00000000" w:rsidRPr="00000000" w14:paraId="00000063">
      <w:pPr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Le bouton ne marche plus ?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Vérifie que la résistance est bien sur la même ligne (breadboard) que le fil de la Pin 2.</w:t>
      </w:r>
    </w:p>
    <w:p w:rsidR="00000000" w:rsidDel="00000000" w:rsidP="00000000" w:rsidRDefault="00000000" w:rsidRPr="00000000" w14:paraId="00000064">
      <w:pPr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before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L'Arduino redémarre quand j'appuie ?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STOP !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Tu as fait un court-circuit (5V direct vers GND). Débranche tout et vérifie ton câblage.</w:t>
      </w:r>
    </w:p>
    <w:p w:rsidR="00000000" w:rsidDel="00000000" w:rsidP="00000000" w:rsidRDefault="00000000" w:rsidRPr="00000000" w14:paraId="00000065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12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PARTIE 3 — La Logique d'Alarme (≈ 1h)</w:t>
      </w:r>
    </w:p>
    <w:p w:rsidR="00000000" w:rsidDel="00000000" w:rsidP="00000000" w:rsidRDefault="00000000" w:rsidRPr="00000000" w14:paraId="0000006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🎯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But :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Coder un comportement conditionnel complexe (Scénario SecureZone).</w:t>
      </w:r>
    </w:p>
    <w:p w:rsidR="00000000" w:rsidDel="00000000" w:rsidP="00000000" w:rsidRDefault="00000000" w:rsidRPr="00000000" w14:paraId="00000067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🧭 Mini-tuto</w:t>
      </w:r>
    </w:p>
    <w:p w:rsidR="00000000" w:rsidDel="00000000" w:rsidP="00000000" w:rsidRDefault="00000000" w:rsidRPr="00000000" w14:paraId="00000068">
      <w:pPr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480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Cahier des charges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: Modifie ton code pour respecter ce fonctionnement :</w:t>
      </w:r>
    </w:p>
    <w:p w:rsidR="00000000" w:rsidDel="00000000" w:rsidP="00000000" w:rsidRDefault="00000000" w:rsidRPr="00000000" w14:paraId="00000069">
      <w:pPr>
        <w:numPr>
          <w:ilvl w:val="1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88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Ajout Matériel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: Ajoute une LED Verte sur la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Pin 12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.</w:t>
      </w:r>
    </w:p>
    <w:p w:rsidR="00000000" w:rsidDel="00000000" w:rsidP="00000000" w:rsidRDefault="00000000" w:rsidRPr="00000000" w14:paraId="0000006A">
      <w:pPr>
        <w:numPr>
          <w:ilvl w:val="1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before="0" w:beforeAutospacing="0" w:line="275.9999942779541" w:lineRule="auto"/>
        <w:ind w:left="88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⚠️ RAPPEL :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Comme pour la rouge, n'oublie pas la résistance de protection (220Ω) pour la LED Verte !</w:t>
      </w:r>
    </w:p>
    <w:p w:rsidR="00000000" w:rsidDel="00000000" w:rsidP="00000000" w:rsidRDefault="00000000" w:rsidRPr="00000000" w14:paraId="0000006B">
      <w:pPr>
        <w:numPr>
          <w:ilvl w:val="1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before="0" w:beforeAutospacing="0" w:line="275.9999942779541" w:lineRule="auto"/>
        <w:ind w:left="88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Repos (Pas d'intrusion)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: La LED Verte est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ALLUMÉE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, la Rouge est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ÉTEINTE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.</w:t>
      </w:r>
    </w:p>
    <w:p w:rsidR="00000000" w:rsidDel="00000000" w:rsidP="00000000" w:rsidRDefault="00000000" w:rsidRPr="00000000" w14:paraId="0000006C">
      <w:pPr>
        <w:numPr>
          <w:ilvl w:val="1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before="0" w:beforeAutospacing="0" w:line="275.9999942779541" w:lineRule="auto"/>
        <w:ind w:left="88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Alerte (Bouton appuyé)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: La LED Verte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S'ÉTEINT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, la Rouge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CLIGNOTE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très vite (delay 100ms).</w:t>
        <w:br w:type="textWrapping"/>
        <w:br w:type="textWrapping"/>
        <w:br w:type="textWrapping"/>
        <w:br w:type="textWrapping"/>
      </w:r>
    </w:p>
    <w:p w:rsidR="00000000" w:rsidDel="00000000" w:rsidP="00000000" w:rsidRDefault="00000000" w:rsidRPr="00000000" w14:paraId="0000006D">
      <w:pPr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beforeAutospacing="0" w:line="275.9999942779541" w:lineRule="auto"/>
        <w:ind w:left="480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Aide Code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: Utilise la structure if / else.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br w:type="textWrapping"/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if (digitalRead(2) == HIGH) {</w:t>
        <w:br w:type="textWrapping"/>
        <w:t xml:space="preserve">    // Code Intrusion (Rouge clignote, Verte éteinte)</w:t>
        <w:br w:type="textWrapping"/>
        <w:t xml:space="preserve">} else {</w:t>
        <w:br w:type="textWrapping"/>
        <w:t xml:space="preserve">    // Code Repos (Verte allumée, Rouge éteinte)</w:t>
        <w:br w:type="textWrapping"/>
        <w:t xml:space="preserve">}</w:t>
        <w:br w:type="textWrapping"/>
      </w:r>
    </w:p>
    <w:p w:rsidR="00000000" w:rsidDel="00000000" w:rsidP="00000000" w:rsidRDefault="00000000" w:rsidRPr="00000000" w14:paraId="0000006E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12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✍️ Questions</w:t>
      </w:r>
    </w:p>
    <w:p w:rsidR="00000000" w:rsidDel="00000000" w:rsidP="00000000" w:rsidRDefault="00000000" w:rsidRPr="00000000" w14:paraId="0000006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Q3.1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— Pourquoi met-on les instructions pinMode dans le setup et pas dans le loop ? ................................................................................................................</w:t>
      </w:r>
    </w:p>
    <w:p w:rsidR="00000000" w:rsidDel="00000000" w:rsidP="00000000" w:rsidRDefault="00000000" w:rsidRPr="00000000" w14:paraId="00000070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📎 CAPTURE_3</w:t>
      </w:r>
    </w:p>
    <w:p w:rsidR="00000000" w:rsidDel="00000000" w:rsidP="00000000" w:rsidRDefault="00000000" w:rsidRPr="00000000" w14:paraId="0000007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Colle ici une capture d'écran de ton code complet (setup + loop) bien indenté et commenté.</w:t>
      </w:r>
    </w:p>
    <w:p w:rsidR="00000000" w:rsidDel="00000000" w:rsidP="00000000" w:rsidRDefault="00000000" w:rsidRPr="00000000" w14:paraId="00000072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✅ Checkpoint — Validation professeur</w:t>
      </w:r>
    </w:p>
    <w:tbl>
      <w:tblPr>
        <w:tblStyle w:val="Table6"/>
        <w:tblW w:w="9360.0" w:type="dxa"/>
        <w:jc w:val="left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  <w:insideH w:color="000000" w:space="0" w:sz="6" w:val="single"/>
          <w:insideV w:color="000000" w:space="0" w:sz="6" w:val="single"/>
        </w:tblBorders>
        <w:tblLayout w:type="fixed"/>
        <w:tblLook w:val="0600"/>
      </w:tblPr>
      <w:tblGrid>
        <w:gridCol w:w="1872"/>
        <w:gridCol w:w="1872"/>
        <w:gridCol w:w="1872"/>
        <w:gridCol w:w="1872"/>
        <w:gridCol w:w="1872"/>
        <w:tblGridChange w:id="0">
          <w:tblGrid>
            <w:gridCol w:w="1872"/>
            <w:gridCol w:w="1872"/>
            <w:gridCol w:w="1872"/>
            <w:gridCol w:w="1872"/>
            <w:gridCol w:w="1872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Compétence — Critères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🟥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🟧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🟨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🟩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C08 — Coder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(Structure If/Else correcte)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C08 — Coder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(Logique métier respectée : Vert/Rouge)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Preuve :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CAPTURE_3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7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48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48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48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🚀 APPROFONDISSEMENT (Bonus)</w:t>
      </w:r>
    </w:p>
    <w:p w:rsidR="00000000" w:rsidDel="00000000" w:rsidP="00000000" w:rsidRDefault="00000000" w:rsidRPr="00000000" w14:paraId="0000008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🎯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But :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Utiliser la résistance interne de l'Arduino (INPUT_PULLUP).</w:t>
      </w:r>
    </w:p>
    <w:p w:rsidR="00000000" w:rsidDel="00000000" w:rsidP="00000000" w:rsidRDefault="00000000" w:rsidRPr="00000000" w14:paraId="0000008B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🧭 Mini-tuto</w:t>
      </w:r>
    </w:p>
    <w:p w:rsidR="00000000" w:rsidDel="00000000" w:rsidP="00000000" w:rsidRDefault="00000000" w:rsidRPr="00000000" w14:paraId="0000008C">
      <w:pPr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48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Modifie le code : pinMode(2, INPUT_PULLUP);.</w:t>
      </w:r>
    </w:p>
    <w:p w:rsidR="00000000" w:rsidDel="00000000" w:rsidP="00000000" w:rsidRDefault="00000000" w:rsidRPr="00000000" w14:paraId="0000008D">
      <w:pPr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before="0" w:beforeAutospacing="0" w:line="275.9999942779541" w:lineRule="auto"/>
        <w:ind w:left="48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Retire la résistance de 10kΩ.</w:t>
      </w:r>
    </w:p>
    <w:p w:rsidR="00000000" w:rsidDel="00000000" w:rsidP="00000000" w:rsidRDefault="00000000" w:rsidRPr="00000000" w14:paraId="0000008E">
      <w:pPr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before="0" w:beforeAutospacing="0" w:line="275.9999942779541" w:lineRule="auto"/>
        <w:ind w:left="48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Câble le bouton entre la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Pin 2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et le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GND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(au lieu du 5V).</w:t>
        <w:br w:type="textWrapping"/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0"/>
        </w:rPr>
        <w:br w:type="textWrapping"/>
      </w:r>
    </w:p>
    <w:p w:rsidR="00000000" w:rsidDel="00000000" w:rsidP="00000000" w:rsidRDefault="00000000" w:rsidRPr="00000000" w14:paraId="0000008F">
      <w:pPr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beforeAutospacing="0" w:line="275.9999942779541" w:lineRule="auto"/>
        <w:ind w:left="480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Observe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: La logique est inversée (0 = Appuyé, 1 = Relâché). Adapte ton if pour que l'alarme fonctionne encore correctement.</w:t>
      </w:r>
    </w:p>
    <w:p w:rsidR="00000000" w:rsidDel="00000000" w:rsidP="00000000" w:rsidRDefault="00000000" w:rsidRPr="00000000" w14:paraId="00000090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12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📋 SYNTHÈSE COMPÉTENCES (Fin TP)</w:t>
      </w:r>
    </w:p>
    <w:p w:rsidR="00000000" w:rsidDel="00000000" w:rsidP="00000000" w:rsidRDefault="00000000" w:rsidRPr="00000000" w14:paraId="0000009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Tu dois avoir au moins 🟨 partout pour valider.</w:t>
      </w:r>
    </w:p>
    <w:tbl>
      <w:tblPr>
        <w:tblStyle w:val="Table7"/>
        <w:tblW w:w="9360.000000000002" w:type="dxa"/>
        <w:jc w:val="left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  <w:insideH w:color="000000" w:space="0" w:sz="6" w:val="single"/>
          <w:insideV w:color="000000" w:space="0" w:sz="6" w:val="single"/>
        </w:tblBorders>
        <w:tblLayout w:type="fixed"/>
        <w:tblLook w:val="0600"/>
      </w:tblPr>
      <w:tblGrid>
        <w:gridCol w:w="1337.1428571428573"/>
        <w:gridCol w:w="1337.1428571428573"/>
        <w:gridCol w:w="1337.1428571428573"/>
        <w:gridCol w:w="1337.1428571428573"/>
        <w:gridCol w:w="1337.1428571428573"/>
        <w:gridCol w:w="1337.1428571428573"/>
        <w:gridCol w:w="1337.1428571428573"/>
        <w:tblGridChange w:id="0">
          <w:tblGrid>
            <w:gridCol w:w="1337.1428571428573"/>
            <w:gridCol w:w="1337.1428571428573"/>
            <w:gridCol w:w="1337.1428571428573"/>
            <w:gridCol w:w="1337.1428571428573"/>
            <w:gridCol w:w="1337.1428571428573"/>
            <w:gridCol w:w="1337.1428571428573"/>
            <w:gridCol w:w="1337.1428571428573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9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Compétence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9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Critères évalués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9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Preuve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9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🟥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9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🟧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9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🟨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9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🟩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9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C04 — ANALYSER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9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Comprendre l'état flottant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9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Q1.3 + CAPTURE 1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9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9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9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9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A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C09 — INSTALLER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A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Câblage résistance Pull-Down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A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CAPTURE 2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A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A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A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A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A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C08 — CODER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A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Logique conditionnelle (If/Else)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A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CAPTURE 3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A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A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A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A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A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C01 — COMMUNIQUER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A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Rendu propre (Noms, Captures lisibles)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B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Fichier rendu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B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B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B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B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Google Sans Text" w:cs="Google Sans Text" w:eastAsia="Google Sans Text" w:hAnsi="Google Sans Text"/>
          <w:color w:val="1f1f1f"/>
          <w:shd w:fill="auto" w:val="clear"/>
        </w:rPr>
      </w:pP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Google Sa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Google Sans Text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88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2">
    <w:lvl w:ilvl="0">
      <w:start w:val="1"/>
      <w:numFmt w:val="decimal"/>
      <w:lvlText w:val="%1."/>
      <w:lvlJc w:val="left"/>
      <w:pPr>
        <w:ind w:left="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88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3">
    <w:lvl w:ilvl="0">
      <w:start w:val="1"/>
      <w:numFmt w:val="bullet"/>
      <w:lvlText w:val="●"/>
      <w:lvlJc w:val="left"/>
      <w:pPr>
        <w:ind w:left="46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4">
    <w:lvl w:ilvl="0">
      <w:start w:val="1"/>
      <w:numFmt w:val="decimal"/>
      <w:lvlText w:val="%1."/>
      <w:lvlJc w:val="left"/>
      <w:pPr>
        <w:ind w:left="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88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5">
    <w:lvl w:ilvl="0">
      <w:start w:val="1"/>
      <w:numFmt w:val="decimal"/>
      <w:lvlText w:val="%1."/>
      <w:lvlJc w:val="left"/>
      <w:pPr>
        <w:ind w:left="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88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6">
    <w:lvl w:ilvl="0">
      <w:start w:val="1"/>
      <w:numFmt w:val="bullet"/>
      <w:lvlText w:val="●"/>
      <w:lvlJc w:val="left"/>
      <w:pPr>
        <w:ind w:left="46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7">
    <w:lvl w:ilvl="0">
      <w:start w:val="1"/>
      <w:numFmt w:val="decimal"/>
      <w:lvlText w:val="%1."/>
      <w:lvlJc w:val="left"/>
      <w:pPr>
        <w:ind w:left="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88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8">
    <w:lvl w:ilvl="0">
      <w:start w:val="1"/>
      <w:numFmt w:val="decimal"/>
      <w:lvlText w:val="%1."/>
      <w:lvlJc w:val="left"/>
      <w:pPr>
        <w:ind w:left="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88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9">
    <w:lvl w:ilvl="0">
      <w:start w:val="1"/>
      <w:numFmt w:val="decimal"/>
      <w:lvlText w:val="%1."/>
      <w:lvlJc w:val="left"/>
      <w:pPr>
        <w:ind w:left="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</w:rPr>
    </w:rPrDefault>
    <w:pPrDefault>
      <w:pPr>
        <w:widowControl w:val="0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240" w:lineRule="auto"/>
    </w:pPr>
    <w:rPr>
      <w:b w:val="1"/>
      <w:bCs w:val="1"/>
      <w:i w:val="0"/>
      <w:iCs w:val="0"/>
      <w:sz w:val="48"/>
      <w:szCs w:val="48"/>
    </w:rPr>
  </w:style>
  <w:style w:type="paragraph" w:styleId="Heading2">
    <w:name w:val="heading 2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25" w:before="225" w:lineRule="auto"/>
    </w:pPr>
    <w:rPr>
      <w:b w:val="1"/>
      <w:bCs w:val="1"/>
      <w:i w:val="0"/>
      <w:iCs w:val="0"/>
      <w:sz w:val="36"/>
      <w:szCs w:val="36"/>
    </w:rPr>
  </w:style>
  <w:style w:type="paragraph" w:styleId="Heading3">
    <w:name w:val="heading 3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240" w:lineRule="auto"/>
    </w:pPr>
    <w:rPr>
      <w:b w:val="1"/>
      <w:bCs w:val="1"/>
      <w:i w:val="0"/>
      <w:iCs w:val="0"/>
      <w:sz w:val="28"/>
      <w:szCs w:val="28"/>
    </w:rPr>
  </w:style>
  <w:style w:type="paragraph" w:styleId="Heading4">
    <w:name w:val="heading 4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55" w:before="255" w:lineRule="auto"/>
    </w:pPr>
    <w:rPr>
      <w:b w:val="1"/>
      <w:bCs w:val="1"/>
      <w:i w:val="0"/>
      <w:iCs w:val="0"/>
      <w:sz w:val="24"/>
      <w:szCs w:val="24"/>
    </w:rPr>
  </w:style>
  <w:style w:type="paragraph" w:styleId="Heading5">
    <w:name w:val="heading 5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55" w:before="255" w:lineRule="auto"/>
    </w:pPr>
    <w:rPr>
      <w:b w:val="1"/>
      <w:bCs w:val="1"/>
      <w:i w:val="0"/>
      <w:iCs w:val="0"/>
      <w:sz w:val="18"/>
      <w:szCs w:val="18"/>
    </w:rPr>
  </w:style>
  <w:style w:type="paragraph" w:styleId="Heading6">
    <w:name w:val="heading 6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360" w:before="360" w:lineRule="auto"/>
    </w:pPr>
    <w:rPr>
      <w:b w:val="1"/>
      <w:bCs w:val="1"/>
      <w:i w:val="0"/>
      <w:iCs w:val="0"/>
      <w:sz w:val="16"/>
      <w:szCs w:val="16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  <w:style w:type="table" w:styleId="Table6">
    <w:basedOn w:val="TableNormal"/>
    <w:tblPr>
      <w:tblStyleRowBandSize w:val="1"/>
      <w:tblStyleColBandSize w:val="1"/>
    </w:tblPr>
  </w:style>
  <w:style w:type="table" w:styleId="Table7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oogleSans-regular.ttf"/><Relationship Id="rId2" Type="http://schemas.openxmlformats.org/officeDocument/2006/relationships/font" Target="fonts/GoogleSans-bold.ttf"/><Relationship Id="rId3" Type="http://schemas.openxmlformats.org/officeDocument/2006/relationships/font" Target="fonts/GoogleSans-italic.ttf"/><Relationship Id="rId4" Type="http://schemas.openxmlformats.org/officeDocument/2006/relationships/font" Target="fonts/GoogleSans-boldItalic.ttf"/><Relationship Id="rId5" Type="http://schemas.openxmlformats.org/officeDocument/2006/relationships/font" Target="fonts/GoogleSansText-regular.ttf"/><Relationship Id="rId6" Type="http://schemas.openxmlformats.org/officeDocument/2006/relationships/font" Target="fonts/GoogleSansText-bold.ttf"/><Relationship Id="rId7" Type="http://schemas.openxmlformats.org/officeDocument/2006/relationships/font" Target="fonts/GoogleSansText-italic.ttf"/><Relationship Id="rId8" Type="http://schemas.openxmlformats.org/officeDocument/2006/relationships/font" Target="fonts/GoogleSansText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